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7A9AF" w14:textId="77777777" w:rsidR="0085461A" w:rsidRDefault="00170A88" w:rsidP="007736E6">
      <w:pPr>
        <w:spacing w:line="360" w:lineRule="auto"/>
      </w:pPr>
      <w:r>
        <w:t>Name: Wasim A Iqbal</w:t>
      </w:r>
    </w:p>
    <w:p w14:paraId="1B356B87" w14:textId="77777777" w:rsidR="00170A88" w:rsidRDefault="00170A88" w:rsidP="007736E6">
      <w:pPr>
        <w:spacing w:line="360" w:lineRule="auto"/>
      </w:pPr>
    </w:p>
    <w:p w14:paraId="7E7D34E7" w14:textId="2E883743" w:rsidR="00170A88" w:rsidRPr="00BE20ED" w:rsidRDefault="00A81E93" w:rsidP="007736E6">
      <w:pPr>
        <w:spacing w:line="360" w:lineRule="auto"/>
        <w:rPr>
          <w:u w:val="single"/>
        </w:rPr>
      </w:pPr>
      <w:r w:rsidRPr="00BE20ED">
        <w:rPr>
          <w:u w:val="single"/>
        </w:rPr>
        <w:t>Profile:</w:t>
      </w:r>
    </w:p>
    <w:p w14:paraId="246382DF" w14:textId="2B33F358" w:rsidR="00170A88" w:rsidRDefault="00170A88" w:rsidP="007736E6">
      <w:pPr>
        <w:spacing w:line="360" w:lineRule="auto"/>
      </w:pPr>
      <w:r>
        <w:t xml:space="preserve">My research focuses on global problems including the global burden of disease, climate change and food insecurity. Without </w:t>
      </w:r>
      <w:r w:rsidR="00486D12">
        <w:t>mitigation,</w:t>
      </w:r>
      <w:r>
        <w:t xml:space="preserve"> climate change </w:t>
      </w:r>
      <w:r w:rsidR="0007035E">
        <w:t>is</w:t>
      </w:r>
      <w:r w:rsidR="00486D12">
        <w:t xml:space="preserve"> a significant threat to life and human progress</w:t>
      </w:r>
      <w:r>
        <w:t>.</w:t>
      </w:r>
      <w:r w:rsidR="00486D12">
        <w:t xml:space="preserve"> </w:t>
      </w:r>
      <w:r>
        <w:t xml:space="preserve">By mitigating climate change, we can </w:t>
      </w:r>
      <w:r w:rsidR="00D168BC">
        <w:t>reduce</w:t>
      </w:r>
      <w:r>
        <w:t xml:space="preserve"> food insecurity, by</w:t>
      </w:r>
      <w:r w:rsidR="00D168BC">
        <w:t xml:space="preserve"> reducing</w:t>
      </w:r>
      <w:r>
        <w:t xml:space="preserve"> global food insecurity </w:t>
      </w:r>
      <w:r w:rsidR="00061696">
        <w:t>we can</w:t>
      </w:r>
      <w:r>
        <w:t xml:space="preserve"> drive down the global burden of disease. </w:t>
      </w:r>
    </w:p>
    <w:p w14:paraId="4137CD5B" w14:textId="7C18DF23" w:rsidR="004E6E0D" w:rsidRDefault="00D13FF9" w:rsidP="007736E6">
      <w:pPr>
        <w:spacing w:line="360" w:lineRule="auto"/>
      </w:pPr>
      <w:r>
        <w:t>My recent</w:t>
      </w:r>
      <w:r w:rsidR="007736E6">
        <w:t xml:space="preserve"> work has focused on predicting improvements in crop photosynthesis using an Earth like model. Our group </w:t>
      </w:r>
      <w:r w:rsidR="00535110">
        <w:t>found</w:t>
      </w:r>
      <w:r w:rsidR="007736E6">
        <w:t xml:space="preserve"> that ~50-25% improvements in crop carbon uptake </w:t>
      </w:r>
      <w:r w:rsidR="00C76B3E">
        <w:t>c</w:t>
      </w:r>
      <w:r w:rsidR="00535110">
        <w:t xml:space="preserve">ould be achieved if the </w:t>
      </w:r>
      <w:r w:rsidR="00400E28">
        <w:t xml:space="preserve">key </w:t>
      </w:r>
      <w:r w:rsidR="005359D6">
        <w:t>rate-limiting</w:t>
      </w:r>
      <w:r w:rsidR="00400E28">
        <w:t xml:space="preserve"> enzyme of</w:t>
      </w:r>
      <w:r w:rsidR="00535110">
        <w:t xml:space="preserve"> photosynthesis-Rubisco-was modified</w:t>
      </w:r>
      <w:r w:rsidR="007736E6">
        <w:t xml:space="preserve"> (Iqbal et al 2021). </w:t>
      </w:r>
      <w:r w:rsidR="004E6E0D">
        <w:t>My current work involves producing tools that will aid modellers predicting global plant photosynthesis and molecular biologists modifying crop photosynthesis in the laboratory.</w:t>
      </w:r>
    </w:p>
    <w:p w14:paraId="4AFB71F1" w14:textId="11BFFB8D" w:rsidR="00535110" w:rsidRDefault="000C5AF4" w:rsidP="007736E6">
      <w:pPr>
        <w:spacing w:line="360" w:lineRule="auto"/>
      </w:pPr>
      <w:r>
        <w:t xml:space="preserve">I am </w:t>
      </w:r>
      <w:r w:rsidR="00312E75">
        <w:t>also</w:t>
      </w:r>
      <w:r>
        <w:t xml:space="preserve"> involved</w:t>
      </w:r>
      <w:r w:rsidR="00535110">
        <w:t xml:space="preserve"> </w:t>
      </w:r>
      <w:r w:rsidR="00312E75">
        <w:t xml:space="preserve">in a systematic review and meta-analysis looking at the relationship </w:t>
      </w:r>
      <w:r w:rsidR="00C76B3E">
        <w:t xml:space="preserve">between whole </w:t>
      </w:r>
      <w:r w:rsidR="00400E28">
        <w:t>grain dietary intake and non-communicable diseases</w:t>
      </w:r>
      <w:r w:rsidR="00C76B3E">
        <w:t xml:space="preserve"> </w:t>
      </w:r>
      <w:r w:rsidR="00F91F59">
        <w:t>(Iqbal et al 2021)</w:t>
      </w:r>
      <w:r w:rsidR="00400E28">
        <w:t xml:space="preserve">. Cereals including whole grains contribute roughly 50% human intake </w:t>
      </w:r>
      <w:r w:rsidR="00D22B81">
        <w:t>and</w:t>
      </w:r>
      <w:r w:rsidR="00F840C2">
        <w:t xml:space="preserve"> </w:t>
      </w:r>
      <w:r w:rsidR="00145362">
        <w:t>some</w:t>
      </w:r>
      <w:r w:rsidR="00F840C2">
        <w:t xml:space="preserve"> cultures, </w:t>
      </w:r>
      <w:r w:rsidR="00400E28">
        <w:t>cer</w:t>
      </w:r>
      <w:r w:rsidR="00D168BC">
        <w:t>eals including whole grains are staple</w:t>
      </w:r>
      <w:r w:rsidR="008A370F">
        <w:t xml:space="preserve"> foods</w:t>
      </w:r>
      <w:r w:rsidR="00400E28">
        <w:t xml:space="preserve">. </w:t>
      </w:r>
      <w:r w:rsidR="00BA5487">
        <w:t xml:space="preserve">Unlike refined </w:t>
      </w:r>
      <w:r w:rsidR="00CD5558">
        <w:t>grains</w:t>
      </w:r>
      <w:r w:rsidR="00BA5487">
        <w:t xml:space="preserve"> (e.g. white flour) whole grains are nutrient rich and have been associated with favourable effects on human health.</w:t>
      </w:r>
      <w:r w:rsidR="00F840C2">
        <w:t xml:space="preserve"> However, the evidence support</w:t>
      </w:r>
      <w:r w:rsidR="00631A48">
        <w:t>ing</w:t>
      </w:r>
      <w:r w:rsidR="00F840C2">
        <w:t xml:space="preserve"> the </w:t>
      </w:r>
      <w:r w:rsidR="00145362">
        <w:t xml:space="preserve">latter </w:t>
      </w:r>
      <w:r w:rsidR="00F840C2">
        <w:t>some</w:t>
      </w:r>
      <w:r w:rsidR="00145362">
        <w:t>times show</w:t>
      </w:r>
      <w:r w:rsidR="00F840C2">
        <w:t xml:space="preserve"> no </w:t>
      </w:r>
      <w:r w:rsidR="00C76B3E">
        <w:t xml:space="preserve">benefits </w:t>
      </w:r>
      <w:r w:rsidR="00F840C2">
        <w:t>at all</w:t>
      </w:r>
      <w:r w:rsidR="00145362">
        <w:t xml:space="preserve"> or </w:t>
      </w:r>
      <w:r w:rsidR="00ED56A8">
        <w:t xml:space="preserve">are </w:t>
      </w:r>
      <w:r w:rsidR="00145362">
        <w:t xml:space="preserve">minor. </w:t>
      </w:r>
      <w:r w:rsidR="00BA5487">
        <w:t xml:space="preserve">Our review aims to summarise </w:t>
      </w:r>
      <w:r w:rsidR="00D25198">
        <w:t>the</w:t>
      </w:r>
      <w:r w:rsidR="00BA5487">
        <w:t xml:space="preserve"> available evidence</w:t>
      </w:r>
      <w:r w:rsidR="00D168BC">
        <w:t xml:space="preserve"> linking whole grains with human health to support universal dietary recommendations</w:t>
      </w:r>
      <w:r w:rsidR="00BA7B5B">
        <w:t xml:space="preserve"> and </w:t>
      </w:r>
      <w:r w:rsidR="00631A48">
        <w:t xml:space="preserve">a </w:t>
      </w:r>
      <w:r w:rsidR="00BA7B5B">
        <w:t xml:space="preserve">whole grain definition. </w:t>
      </w:r>
      <w:bookmarkStart w:id="0" w:name="_GoBack"/>
      <w:bookmarkEnd w:id="0"/>
    </w:p>
    <w:p w14:paraId="0C958A21" w14:textId="77777777" w:rsidR="00170A88" w:rsidRPr="00BE20ED" w:rsidRDefault="00170A88" w:rsidP="007736E6">
      <w:pPr>
        <w:spacing w:line="360" w:lineRule="auto"/>
        <w:rPr>
          <w:u w:val="single"/>
        </w:rPr>
      </w:pPr>
      <w:r w:rsidRPr="00BE20ED">
        <w:rPr>
          <w:u w:val="single"/>
        </w:rPr>
        <w:t>Publications:</w:t>
      </w:r>
    </w:p>
    <w:p w14:paraId="5FE0BCE6" w14:textId="53509793" w:rsidR="00170A88" w:rsidRDefault="00BE20ED" w:rsidP="00381118">
      <w:pPr>
        <w:spacing w:line="240" w:lineRule="auto"/>
        <w:rPr>
          <w:rFonts w:asciiTheme="majorHAnsi" w:hAnsiTheme="majorHAnsi" w:cstheme="majorHAnsi"/>
        </w:rPr>
      </w:pPr>
      <w:r w:rsidRPr="00BE20ED">
        <w:rPr>
          <w:rFonts w:asciiTheme="majorHAnsi" w:hAnsiTheme="majorHAnsi" w:cstheme="majorHAnsi"/>
          <w:b/>
          <w:shd w:val="clear" w:color="auto" w:fill="FFFFFF"/>
        </w:rPr>
        <w:t>Wasim A Iqbal</w:t>
      </w:r>
      <w:r w:rsidRPr="00BE20ED">
        <w:rPr>
          <w:rFonts w:asciiTheme="majorHAnsi" w:hAnsiTheme="majorHAnsi" w:cstheme="majorHAnsi"/>
          <w:shd w:val="clear" w:color="auto" w:fill="FFFFFF"/>
        </w:rPr>
        <w:t>, Isabel G Miller, Rebecca L Moore, Iain J Hope, Daniel Cowan-Turner, Maxim V Kapralov, Rubisco substitutions predicted to enhance crop performance through carbon uptake modelling, </w:t>
      </w:r>
      <w:r w:rsidRPr="00BE20ED">
        <w:rPr>
          <w:rStyle w:val="Emphasis"/>
          <w:rFonts w:asciiTheme="majorHAnsi" w:hAnsiTheme="majorHAnsi" w:cstheme="majorHAnsi"/>
          <w:bdr w:val="none" w:sz="0" w:space="0" w:color="auto" w:frame="1"/>
          <w:shd w:val="clear" w:color="auto" w:fill="FFFFFF"/>
        </w:rPr>
        <w:t>Journal of Experimental Botany</w:t>
      </w:r>
      <w:r w:rsidRPr="00BE20ED">
        <w:rPr>
          <w:rFonts w:asciiTheme="majorHAnsi" w:hAnsiTheme="majorHAnsi" w:cstheme="majorHAnsi"/>
          <w:shd w:val="clear" w:color="auto" w:fill="FFFFFF"/>
        </w:rPr>
        <w:t>, Volume 72, Issue 17, 2 September 2021, Pages 6066–6075, </w:t>
      </w:r>
      <w:hyperlink r:id="rId5" w:history="1">
        <w:r w:rsidRPr="00BE20ED">
          <w:rPr>
            <w:rStyle w:val="Hyperlink"/>
            <w:rFonts w:asciiTheme="majorHAnsi" w:hAnsiTheme="majorHAnsi" w:cstheme="majorHAnsi"/>
            <w:color w:val="auto"/>
            <w:bdr w:val="none" w:sz="0" w:space="0" w:color="auto" w:frame="1"/>
            <w:shd w:val="clear" w:color="auto" w:fill="FFFFFF"/>
          </w:rPr>
          <w:t>https://doi.org/10.1093/jxb/erab278</w:t>
        </w:r>
      </w:hyperlink>
    </w:p>
    <w:p w14:paraId="1724F6A1" w14:textId="520DBFE3" w:rsidR="000D497D" w:rsidRPr="00F91F59" w:rsidRDefault="00C63682" w:rsidP="00381118">
      <w:pPr>
        <w:spacing w:line="240" w:lineRule="auto"/>
        <w:rPr>
          <w:rFonts w:asciiTheme="majorHAnsi" w:hAnsiTheme="majorHAnsi" w:cstheme="majorHAnsi"/>
        </w:rPr>
      </w:pPr>
      <w:r w:rsidRPr="00C20EFE">
        <w:rPr>
          <w:rFonts w:asciiTheme="majorHAnsi" w:hAnsiTheme="majorHAnsi" w:cstheme="majorHAnsi"/>
          <w:b/>
        </w:rPr>
        <w:t>Wasim A Iqbal</w:t>
      </w:r>
      <w:r>
        <w:rPr>
          <w:rFonts w:asciiTheme="majorHAnsi" w:hAnsiTheme="majorHAnsi" w:cstheme="majorHAnsi"/>
        </w:rPr>
        <w:t xml:space="preserve">, Gavin B Stewart, Abigail Smith, Linda Errington &amp; Chris J Seal (2021) </w:t>
      </w:r>
      <w:r w:rsidR="00F91F59" w:rsidRPr="00F91F59">
        <w:rPr>
          <w:rStyle w:val="articletitle"/>
          <w:rFonts w:asciiTheme="majorHAnsi" w:hAnsiTheme="majorHAnsi" w:cstheme="majorHAnsi"/>
          <w:shd w:val="clear" w:color="auto" w:fill="FFFFFF"/>
        </w:rPr>
        <w:t>PROTOCOL: The association between whole-grain dietary intake and noncommunicable diseases: A systematic review and meta-analysis</w:t>
      </w:r>
      <w:r w:rsidR="00F91F59" w:rsidRPr="00F91F59">
        <w:rPr>
          <w:rFonts w:asciiTheme="majorHAnsi" w:hAnsiTheme="majorHAnsi" w:cstheme="majorHAnsi"/>
          <w:shd w:val="clear" w:color="auto" w:fill="FFFFFF"/>
        </w:rPr>
        <w:t>. </w:t>
      </w:r>
      <w:r w:rsidR="00F91F59" w:rsidRPr="00F91F59">
        <w:rPr>
          <w:rFonts w:asciiTheme="majorHAnsi" w:hAnsiTheme="majorHAnsi" w:cstheme="majorHAnsi"/>
          <w:i/>
          <w:iCs/>
          <w:shd w:val="clear" w:color="auto" w:fill="FFFFFF"/>
        </w:rPr>
        <w:t>Campbell Systematic Reviews</w:t>
      </w:r>
      <w:r w:rsidR="00F91F59" w:rsidRPr="00F91F59">
        <w:rPr>
          <w:rFonts w:asciiTheme="majorHAnsi" w:hAnsiTheme="majorHAnsi" w:cstheme="majorHAnsi"/>
          <w:shd w:val="clear" w:color="auto" w:fill="FFFFFF"/>
        </w:rPr>
        <w:t>, </w:t>
      </w:r>
      <w:r w:rsidR="00F91F59" w:rsidRPr="00F91F59">
        <w:rPr>
          <w:rStyle w:val="vol"/>
          <w:rFonts w:asciiTheme="majorHAnsi" w:hAnsiTheme="majorHAnsi" w:cstheme="majorHAnsi"/>
          <w:shd w:val="clear" w:color="auto" w:fill="FFFFFF"/>
        </w:rPr>
        <w:t>17</w:t>
      </w:r>
      <w:r w:rsidR="00F91F59" w:rsidRPr="00F91F59">
        <w:rPr>
          <w:rFonts w:asciiTheme="majorHAnsi" w:hAnsiTheme="majorHAnsi" w:cstheme="majorHAnsi"/>
          <w:shd w:val="clear" w:color="auto" w:fill="FFFFFF"/>
        </w:rPr>
        <w:t>, e1186. </w:t>
      </w:r>
      <w:hyperlink r:id="rId6" w:history="1">
        <w:r w:rsidR="00F91F59" w:rsidRPr="00F91F59">
          <w:rPr>
            <w:rStyle w:val="Hyperlink"/>
            <w:rFonts w:asciiTheme="majorHAnsi" w:hAnsiTheme="majorHAnsi" w:cstheme="majorHAnsi"/>
            <w:color w:val="auto"/>
            <w:shd w:val="clear" w:color="auto" w:fill="FFFFFF"/>
          </w:rPr>
          <w:t>https://doi.org/10.1002/cl2.1186</w:t>
        </w:r>
      </w:hyperlink>
    </w:p>
    <w:p w14:paraId="2362DE8E" w14:textId="193736E1" w:rsidR="002E0669" w:rsidRPr="002E0669" w:rsidRDefault="002E0669" w:rsidP="00381118">
      <w:pPr>
        <w:shd w:val="clear" w:color="auto" w:fill="FFFFFF"/>
        <w:spacing w:after="0" w:afterAutospacing="1" w:line="240" w:lineRule="auto"/>
        <w:rPr>
          <w:rFonts w:asciiTheme="majorHAnsi" w:eastAsia="Times New Roman" w:hAnsiTheme="majorHAnsi" w:cstheme="majorHAnsi"/>
          <w:lang w:eastAsia="en-GB"/>
        </w:rPr>
      </w:pPr>
      <w:r w:rsidRPr="00381118">
        <w:rPr>
          <w:rFonts w:asciiTheme="majorHAnsi" w:eastAsia="Times New Roman" w:hAnsiTheme="majorHAnsi" w:cstheme="majorHAnsi"/>
          <w:b/>
          <w:lang w:eastAsia="en-GB"/>
        </w:rPr>
        <w:t>Wasim A. Iqbal</w:t>
      </w:r>
      <w:r w:rsidRPr="00381118">
        <w:rPr>
          <w:rFonts w:asciiTheme="majorHAnsi" w:eastAsia="Times New Roman" w:hAnsiTheme="majorHAnsi" w:cstheme="majorHAnsi"/>
          <w:lang w:eastAsia="en-GB"/>
        </w:rPr>
        <w:t>, Ines Mendes, Kieran Finney, Anthony Oxley &amp; Georg Lietz</w:t>
      </w:r>
      <w:r w:rsidRPr="002E0669">
        <w:rPr>
          <w:rFonts w:asciiTheme="majorHAnsi" w:eastAsia="Times New Roman" w:hAnsiTheme="majorHAnsi" w:cstheme="majorHAnsi"/>
          <w:lang w:eastAsia="en-GB"/>
        </w:rPr>
        <w:t> </w:t>
      </w:r>
      <w:r w:rsidRPr="00381118">
        <w:rPr>
          <w:rFonts w:asciiTheme="majorHAnsi" w:eastAsia="Times New Roman" w:hAnsiTheme="majorHAnsi" w:cstheme="majorHAnsi"/>
          <w:lang w:eastAsia="en-GB"/>
        </w:rPr>
        <w:t>(2021)</w:t>
      </w:r>
      <w:r w:rsidRPr="002E0669">
        <w:rPr>
          <w:rFonts w:asciiTheme="majorHAnsi" w:eastAsia="Times New Roman" w:hAnsiTheme="majorHAnsi" w:cstheme="majorHAnsi"/>
          <w:lang w:eastAsia="en-GB"/>
        </w:rPr>
        <w:t> </w:t>
      </w:r>
      <w:r w:rsidRPr="00381118">
        <w:rPr>
          <w:rFonts w:asciiTheme="majorHAnsi" w:eastAsia="Times New Roman" w:hAnsiTheme="majorHAnsi" w:cstheme="majorHAnsi"/>
          <w:lang w:eastAsia="en-GB"/>
        </w:rPr>
        <w:t>Reduced plasma carotenoids in individuals suffering from metabolic diseases with disturbances in lipid metabolism: a systematic review and meta-analysis of observational studies,</w:t>
      </w:r>
      <w:r w:rsidRPr="002E0669">
        <w:rPr>
          <w:rFonts w:asciiTheme="majorHAnsi" w:eastAsia="Times New Roman" w:hAnsiTheme="majorHAnsi" w:cstheme="majorHAnsi"/>
          <w:lang w:eastAsia="en-GB"/>
        </w:rPr>
        <w:t> </w:t>
      </w:r>
      <w:r w:rsidRPr="00381118">
        <w:rPr>
          <w:rFonts w:asciiTheme="majorHAnsi" w:eastAsia="Times New Roman" w:hAnsiTheme="majorHAnsi" w:cstheme="majorHAnsi"/>
          <w:lang w:eastAsia="en-GB"/>
        </w:rPr>
        <w:t>International Journal of Food Sciences and Nutrition,</w:t>
      </w:r>
      <w:r w:rsidRPr="002E0669">
        <w:rPr>
          <w:rFonts w:asciiTheme="majorHAnsi" w:eastAsia="Times New Roman" w:hAnsiTheme="majorHAnsi" w:cstheme="majorHAnsi"/>
          <w:lang w:eastAsia="en-GB"/>
        </w:rPr>
        <w:t> </w:t>
      </w:r>
      <w:r w:rsidRPr="00381118">
        <w:rPr>
          <w:rFonts w:asciiTheme="majorHAnsi" w:eastAsia="Times New Roman" w:hAnsiTheme="majorHAnsi" w:cstheme="majorHAnsi"/>
          <w:lang w:eastAsia="en-GB"/>
        </w:rPr>
        <w:t>72:7,</w:t>
      </w:r>
      <w:r w:rsidRPr="002E0669">
        <w:rPr>
          <w:rFonts w:asciiTheme="majorHAnsi" w:eastAsia="Times New Roman" w:hAnsiTheme="majorHAnsi" w:cstheme="majorHAnsi"/>
          <w:lang w:eastAsia="en-GB"/>
        </w:rPr>
        <w:t> </w:t>
      </w:r>
      <w:r w:rsidRPr="00381118">
        <w:rPr>
          <w:rFonts w:asciiTheme="majorHAnsi" w:eastAsia="Times New Roman" w:hAnsiTheme="majorHAnsi" w:cstheme="majorHAnsi"/>
          <w:lang w:eastAsia="en-GB"/>
        </w:rPr>
        <w:t>879-891,</w:t>
      </w:r>
      <w:r w:rsidRPr="002E0669">
        <w:rPr>
          <w:rFonts w:asciiTheme="majorHAnsi" w:eastAsia="Times New Roman" w:hAnsiTheme="majorHAnsi" w:cstheme="majorHAnsi"/>
          <w:lang w:eastAsia="en-GB"/>
        </w:rPr>
        <w:t> </w:t>
      </w:r>
      <w:r w:rsidRPr="00381118">
        <w:rPr>
          <w:rFonts w:asciiTheme="majorHAnsi" w:eastAsia="Times New Roman" w:hAnsiTheme="majorHAnsi" w:cstheme="majorHAnsi"/>
          <w:lang w:eastAsia="en-GB"/>
        </w:rPr>
        <w:t>DOI: </w:t>
      </w:r>
      <w:hyperlink r:id="rId7" w:history="1">
        <w:r w:rsidRPr="00381118">
          <w:rPr>
            <w:rFonts w:asciiTheme="majorHAnsi" w:eastAsia="Times New Roman" w:hAnsiTheme="majorHAnsi" w:cstheme="majorHAnsi"/>
            <w:u w:val="single"/>
            <w:lang w:eastAsia="en-GB"/>
          </w:rPr>
          <w:t>10.1080/09637486.2021.1882962</w:t>
        </w:r>
      </w:hyperlink>
    </w:p>
    <w:p w14:paraId="4BBBA423" w14:textId="77777777" w:rsidR="00170A88" w:rsidRDefault="00170A88" w:rsidP="007736E6">
      <w:pPr>
        <w:spacing w:line="360" w:lineRule="auto"/>
      </w:pPr>
    </w:p>
    <w:sectPr w:rsidR="00170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D6C6C"/>
    <w:multiLevelType w:val="multilevel"/>
    <w:tmpl w:val="89668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1A"/>
    <w:rsid w:val="00061696"/>
    <w:rsid w:val="0007035E"/>
    <w:rsid w:val="000C5AF4"/>
    <w:rsid w:val="000C77ED"/>
    <w:rsid w:val="000D497D"/>
    <w:rsid w:val="00145362"/>
    <w:rsid w:val="00164451"/>
    <w:rsid w:val="00170A88"/>
    <w:rsid w:val="00211D56"/>
    <w:rsid w:val="00215744"/>
    <w:rsid w:val="0024692F"/>
    <w:rsid w:val="002752EC"/>
    <w:rsid w:val="002874E9"/>
    <w:rsid w:val="002B0282"/>
    <w:rsid w:val="002E0669"/>
    <w:rsid w:val="00312E75"/>
    <w:rsid w:val="00330430"/>
    <w:rsid w:val="00381118"/>
    <w:rsid w:val="00400E28"/>
    <w:rsid w:val="004139BD"/>
    <w:rsid w:val="00467E82"/>
    <w:rsid w:val="00486D12"/>
    <w:rsid w:val="00492C16"/>
    <w:rsid w:val="004E6E0D"/>
    <w:rsid w:val="00535110"/>
    <w:rsid w:val="005359D6"/>
    <w:rsid w:val="005B304B"/>
    <w:rsid w:val="005B711A"/>
    <w:rsid w:val="005D7D9A"/>
    <w:rsid w:val="00631A48"/>
    <w:rsid w:val="006364CA"/>
    <w:rsid w:val="006758B2"/>
    <w:rsid w:val="006C53E5"/>
    <w:rsid w:val="006D350C"/>
    <w:rsid w:val="006E683D"/>
    <w:rsid w:val="00706DA5"/>
    <w:rsid w:val="007736E6"/>
    <w:rsid w:val="00800226"/>
    <w:rsid w:val="00816B4F"/>
    <w:rsid w:val="00817801"/>
    <w:rsid w:val="00842A43"/>
    <w:rsid w:val="0085461A"/>
    <w:rsid w:val="008A370F"/>
    <w:rsid w:val="00915A78"/>
    <w:rsid w:val="00943EDF"/>
    <w:rsid w:val="00A35A23"/>
    <w:rsid w:val="00A43027"/>
    <w:rsid w:val="00A81E93"/>
    <w:rsid w:val="00A829D8"/>
    <w:rsid w:val="00B20BD4"/>
    <w:rsid w:val="00B76EBC"/>
    <w:rsid w:val="00BA5487"/>
    <w:rsid w:val="00BA7B5B"/>
    <w:rsid w:val="00BC1C8B"/>
    <w:rsid w:val="00BE20ED"/>
    <w:rsid w:val="00C141F6"/>
    <w:rsid w:val="00C20EFE"/>
    <w:rsid w:val="00C63682"/>
    <w:rsid w:val="00C76B3E"/>
    <w:rsid w:val="00C86351"/>
    <w:rsid w:val="00CD225D"/>
    <w:rsid w:val="00CD5558"/>
    <w:rsid w:val="00D13FF9"/>
    <w:rsid w:val="00D168BC"/>
    <w:rsid w:val="00D22B81"/>
    <w:rsid w:val="00D25198"/>
    <w:rsid w:val="00D97A31"/>
    <w:rsid w:val="00E44B54"/>
    <w:rsid w:val="00EC40A8"/>
    <w:rsid w:val="00ED56A8"/>
    <w:rsid w:val="00F3168C"/>
    <w:rsid w:val="00F81577"/>
    <w:rsid w:val="00F840C2"/>
    <w:rsid w:val="00F91F59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0850"/>
  <w15:chartTrackingRefBased/>
  <w15:docId w15:val="{FAF9186E-6F16-48A3-9341-DEFD1750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E20E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20ED"/>
    <w:rPr>
      <w:color w:val="0000FF"/>
      <w:u w:val="single"/>
    </w:rPr>
  </w:style>
  <w:style w:type="character" w:customStyle="1" w:styleId="authors">
    <w:name w:val="authors"/>
    <w:basedOn w:val="DefaultParagraphFont"/>
    <w:rsid w:val="002E0669"/>
  </w:style>
  <w:style w:type="character" w:customStyle="1" w:styleId="date">
    <w:name w:val="date"/>
    <w:basedOn w:val="DefaultParagraphFont"/>
    <w:rsid w:val="002E0669"/>
  </w:style>
  <w:style w:type="character" w:customStyle="1" w:styleId="arttitle">
    <w:name w:val="art_title"/>
    <w:basedOn w:val="DefaultParagraphFont"/>
    <w:rsid w:val="002E0669"/>
  </w:style>
  <w:style w:type="character" w:customStyle="1" w:styleId="serialtitle">
    <w:name w:val="serial_title"/>
    <w:basedOn w:val="DefaultParagraphFont"/>
    <w:rsid w:val="002E0669"/>
  </w:style>
  <w:style w:type="character" w:customStyle="1" w:styleId="volumeissue">
    <w:name w:val="volume_issue"/>
    <w:basedOn w:val="DefaultParagraphFont"/>
    <w:rsid w:val="002E0669"/>
  </w:style>
  <w:style w:type="character" w:customStyle="1" w:styleId="pagerange">
    <w:name w:val="page_range"/>
    <w:basedOn w:val="DefaultParagraphFont"/>
    <w:rsid w:val="002E0669"/>
  </w:style>
  <w:style w:type="character" w:customStyle="1" w:styleId="doilink">
    <w:name w:val="doi_link"/>
    <w:basedOn w:val="DefaultParagraphFont"/>
    <w:rsid w:val="002E0669"/>
  </w:style>
  <w:style w:type="character" w:customStyle="1" w:styleId="author">
    <w:name w:val="author"/>
    <w:basedOn w:val="DefaultParagraphFont"/>
    <w:rsid w:val="00F91F59"/>
  </w:style>
  <w:style w:type="character" w:customStyle="1" w:styleId="pubyear">
    <w:name w:val="pubyear"/>
    <w:basedOn w:val="DefaultParagraphFont"/>
    <w:rsid w:val="00F91F59"/>
  </w:style>
  <w:style w:type="character" w:customStyle="1" w:styleId="articletitle">
    <w:name w:val="articletitle"/>
    <w:basedOn w:val="DefaultParagraphFont"/>
    <w:rsid w:val="00F91F59"/>
  </w:style>
  <w:style w:type="character" w:customStyle="1" w:styleId="vol">
    <w:name w:val="vol"/>
    <w:basedOn w:val="DefaultParagraphFont"/>
    <w:rsid w:val="00F91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80/09637486.2021.1882962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cl2.1186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doi.org/10.1093/jxb/erab278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00E5A93E2C24AA0A63DB04CC992A6" ma:contentTypeVersion="15" ma:contentTypeDescription="Create a new document." ma:contentTypeScope="" ma:versionID="9a129e90c672c42d85126388fdf02f73">
  <xsd:schema xmlns:xsd="http://www.w3.org/2001/XMLSchema" xmlns:xs="http://www.w3.org/2001/XMLSchema" xmlns:p="http://schemas.microsoft.com/office/2006/metadata/properties" xmlns:ns2="a02ac7ae-8907-4327-bd01-19d51b16abfb" xmlns:ns3="1766cd98-5f4e-4de2-a000-e09945194d1d" targetNamespace="http://schemas.microsoft.com/office/2006/metadata/properties" ma:root="true" ma:fieldsID="f76df5b54a58461b79fa7a1c9d1ceed0" ns2:_="" ns3:_="">
    <xsd:import namespace="a02ac7ae-8907-4327-bd01-19d51b16abfb"/>
    <xsd:import namespace="1766cd98-5f4e-4de2-a000-e09945194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ac7ae-8907-4327-bd01-19d51b16a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cd98-5f4e-4de2-a000-e09945194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946511-25fd-418b-9f28-749eefd49b86}" ma:internalName="TaxCatchAll" ma:showField="CatchAllData" ma:web="1766cd98-5f4e-4de2-a000-e09945194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ac7ae-8907-4327-bd01-19d51b16abfb">
      <Terms xmlns="http://schemas.microsoft.com/office/infopath/2007/PartnerControls"/>
    </lcf76f155ced4ddcb4097134ff3c332f>
    <TaxCatchAll xmlns="1766cd98-5f4e-4de2-a000-e09945194d1d" xsi:nil="true"/>
  </documentManagement>
</p:properties>
</file>

<file path=customXml/itemProps1.xml><?xml version="1.0" encoding="utf-8"?>
<ds:datastoreItem xmlns:ds="http://schemas.openxmlformats.org/officeDocument/2006/customXml" ds:itemID="{43B08598-DC90-406A-AA76-271415168A4A}"/>
</file>

<file path=customXml/itemProps2.xml><?xml version="1.0" encoding="utf-8"?>
<ds:datastoreItem xmlns:ds="http://schemas.openxmlformats.org/officeDocument/2006/customXml" ds:itemID="{03F4EDEC-5EC1-48E9-8D29-87E528E27D63}"/>
</file>

<file path=customXml/itemProps3.xml><?xml version="1.0" encoding="utf-8"?>
<ds:datastoreItem xmlns:ds="http://schemas.openxmlformats.org/officeDocument/2006/customXml" ds:itemID="{FD5FE0F7-92F4-47A3-9560-5532F3530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Wasim Iqbal (PGR)</dc:creator>
  <cp:keywords/>
  <dc:description/>
  <cp:lastModifiedBy>Wasim Iqbal (PGR)</cp:lastModifiedBy>
  <cp:revision>75</cp:revision>
  <dcterms:created xsi:type="dcterms:W3CDTF">2021-10-26T12:59:00Z</dcterms:created>
  <dcterms:modified xsi:type="dcterms:W3CDTF">2021-10-26T14:06:00Z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0x010100D2700E5A93E2C24AA0A63DB04CC992A6</vt:lpwstr>
  </property>
</Properties>
</file>